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D43A9F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5440045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CF019F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23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</w:t>
                            </w:r>
                            <w:r w:rsidR="00D43A9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30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– </w:t>
                            </w:r>
                            <w:r w:rsidR="00D43A9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18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:</w:t>
                            </w:r>
                            <w:r w:rsidR="00D43A9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30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28.35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" filled="f" stroked="f">
                <v:textbox>
                  <w:txbxContent>
                    <w:p w:rsidR="00E75CCE" w:rsidRPr="0094414F" w:rsidRDefault="00CF019F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23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</w:t>
                      </w:r>
                      <w:r w:rsidR="00D43A9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30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– </w:t>
                      </w:r>
                      <w:r w:rsidR="00D43A9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18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:</w:t>
                      </w:r>
                      <w:r w:rsidR="00D43A9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30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6371590</wp:posOffset>
                </wp:positionV>
                <wp:extent cx="30194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E75CCE" w:rsidP="00CF019F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7" type="#_x0000_t202" style="position:absolute;margin-left:-26.7pt;margin-top:501.7pt;width:237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" filled="f" stroked="f">
                <v:textbox>
                  <w:txbxContent>
                    <w:p w:rsidR="00E75CCE" w:rsidRPr="0094414F" w:rsidRDefault="00E75CCE" w:rsidP="00CF019F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937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3689985</wp:posOffset>
                </wp:positionV>
                <wp:extent cx="4886325" cy="201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D43A9F" w:rsidP="00D43A9F">
                            <w:pPr>
                              <w:rPr>
                                <w:sz w:val="24"/>
                              </w:rPr>
                            </w:pPr>
                            <w:r w:rsidRPr="00D43A9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TVET Inter Agency Group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D43A9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Meeting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D43A9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followed by 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D43A9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Joint Meeting with bilateral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7pt;margin-top:290.55pt;width:384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" filled="f" stroked="f">
                <v:textbox>
                  <w:txbxContent>
                    <w:p w:rsidR="00E75CCE" w:rsidRPr="0094414F" w:rsidRDefault="00D43A9F" w:rsidP="00D43A9F">
                      <w:pPr>
                        <w:rPr>
                          <w:sz w:val="24"/>
                        </w:rPr>
                      </w:pPr>
                      <w:r w:rsidRPr="00D43A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TVET Inter Agency Group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D43A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Meeting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</w:t>
                      </w:r>
                      <w:r w:rsidRPr="00D43A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followed by a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D43A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Joint Meeting with bilateral organisati</w:t>
                      </w:r>
                      <w:bookmarkStart w:id="1" w:name="_GoBack"/>
                      <w:bookmarkEnd w:id="1"/>
                      <w:r w:rsidRPr="00D43A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</w:p>
    <w:p w:rsidR="00293E96" w:rsidRDefault="00293E96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537"/>
      </w:tblGrid>
      <w:tr w:rsidR="00D43A9F" w:rsidRPr="00D43A9F" w:rsidTr="00D43A9F">
        <w:trPr>
          <w:trHeight w:val="20"/>
        </w:trPr>
        <w:tc>
          <w:tcPr>
            <w:tcW w:w="920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Agenda</w:t>
            </w:r>
          </w:p>
        </w:tc>
      </w:tr>
      <w:tr w:rsidR="00D43A9F" w:rsidRPr="00D43A9F" w:rsidTr="00D43A9F">
        <w:trPr>
          <w:trHeight w:val="20"/>
        </w:trPr>
        <w:tc>
          <w:tcPr>
            <w:tcW w:w="920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  <w:t>TVET Inter Agency Group Meeting</w:t>
            </w:r>
          </w:p>
          <w:p w:rsidR="00D43A9F" w:rsidRPr="00D43A9F" w:rsidRDefault="00D43A9F" w:rsidP="00D43A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  <w:t>(Morning session, Group members only)</w:t>
            </w:r>
          </w:p>
        </w:tc>
      </w:tr>
      <w:tr w:rsidR="00D43A9F" w:rsidRPr="00D43A9F" w:rsidTr="00D43A9F">
        <w:trPr>
          <w:trHeight w:val="20"/>
        </w:trPr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09:30-09:45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Welcome Remarks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Dana Bachmann, Head of Unit, European Commission 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Borhene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Chakroun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, Section Chief, Youth, Literacy and Skills Development, UNESCO</w:t>
            </w:r>
          </w:p>
        </w:tc>
      </w:tr>
      <w:tr w:rsidR="00D43A9F" w:rsidRPr="00D43A9F" w:rsidTr="00D43A9F">
        <w:trPr>
          <w:trHeight w:val="20"/>
        </w:trPr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09:45-10:45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Updates from IAG-TVET members regarding programmes and discussion of areas of common interest</w:t>
            </w:r>
          </w:p>
        </w:tc>
      </w:tr>
      <w:tr w:rsidR="00D43A9F" w:rsidRPr="00D43A9F" w:rsidTr="00D43A9F">
        <w:trPr>
          <w:trHeight w:val="20"/>
        </w:trPr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10:45-11:00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Review of the progress on joint activities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Working Group on Work-based learning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Working Group on TVET Indicators and Statistics</w:t>
            </w:r>
          </w:p>
        </w:tc>
      </w:tr>
      <w:tr w:rsidR="00D43A9F" w:rsidRPr="00D43A9F" w:rsidTr="00D43A9F">
        <w:trPr>
          <w:trHeight w:val="20"/>
        </w:trPr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11:00-11:30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i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The future of work and skills: Updates from agencies</w:t>
            </w:r>
          </w:p>
        </w:tc>
      </w:tr>
      <w:tr w:rsidR="00D43A9F" w:rsidRPr="00D43A9F" w:rsidTr="00D43A9F">
        <w:trPr>
          <w:trHeight w:val="20"/>
        </w:trPr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11:30-12:15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Presentation of the Meeting between the IAG-TVET and bilateral organisations active in the field (UNESCO)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Discussion of the draft agenda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Presentation of list of Agencies</w:t>
            </w:r>
          </w:p>
        </w:tc>
      </w:tr>
      <w:tr w:rsidR="00D43A9F" w:rsidRPr="00D43A9F" w:rsidTr="00D43A9F">
        <w:trPr>
          <w:trHeight w:val="20"/>
        </w:trPr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12:15-12:30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Conclusion</w:t>
            </w:r>
          </w:p>
        </w:tc>
      </w:tr>
    </w:tbl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b/>
          <w:i/>
          <w:color w:val="244061"/>
          <w:sz w:val="18"/>
          <w:szCs w:val="18"/>
          <w:u w:val="single"/>
          <w:lang w:eastAsia="en-US"/>
        </w:rPr>
      </w:pPr>
      <w:r w:rsidRPr="00D43A9F">
        <w:rPr>
          <w:rFonts w:ascii="Calibri" w:eastAsia="Calibri" w:hAnsi="Calibri" w:cs="Calibri"/>
          <w:b/>
          <w:i/>
          <w:color w:val="244061"/>
          <w:sz w:val="18"/>
          <w:szCs w:val="18"/>
          <w:u w:val="single"/>
          <w:lang w:eastAsia="en-US"/>
        </w:rPr>
        <w:t>12:30</w:t>
      </w:r>
      <w:r w:rsidRPr="00D43A9F">
        <w:rPr>
          <w:rFonts w:ascii="Calibri" w:eastAsia="Calibri" w:hAnsi="Calibri" w:cs="Calibri"/>
          <w:b/>
          <w:i/>
          <w:color w:val="244061"/>
          <w:sz w:val="16"/>
          <w:szCs w:val="18"/>
          <w:u w:val="single"/>
          <w:lang w:eastAsia="en-US"/>
        </w:rPr>
        <w:tab/>
      </w:r>
      <w:r w:rsidRPr="00D43A9F">
        <w:rPr>
          <w:rFonts w:ascii="Calibri" w:eastAsia="Calibri" w:hAnsi="Calibri" w:cs="Calibri"/>
          <w:b/>
          <w:i/>
          <w:color w:val="244061"/>
          <w:sz w:val="18"/>
          <w:szCs w:val="18"/>
          <w:u w:val="single"/>
          <w:lang w:eastAsia="en-US"/>
        </w:rPr>
        <w:t>Joint Lunch with representatives from bilateral organisations</w:t>
      </w:r>
    </w:p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p w:rsidR="00D43A9F" w:rsidRPr="00D43A9F" w:rsidRDefault="00D43A9F" w:rsidP="00D43A9F">
      <w:pPr>
        <w:widowControl w:val="0"/>
        <w:spacing w:after="0" w:line="240" w:lineRule="auto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p w:rsidR="00D43A9F" w:rsidRPr="00D43A9F" w:rsidRDefault="00D43A9F" w:rsidP="00D43A9F">
      <w:pPr>
        <w:widowControl w:val="0"/>
        <w:spacing w:after="0" w:line="240" w:lineRule="auto"/>
        <w:ind w:left="720"/>
        <w:rPr>
          <w:rFonts w:ascii="Calibri" w:eastAsia="Calibri" w:hAnsi="Calibri" w:cs="Calibri"/>
          <w:color w:val="244061"/>
          <w:sz w:val="4"/>
          <w:szCs w:val="4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537"/>
      </w:tblGrid>
      <w:tr w:rsidR="00D43A9F" w:rsidRPr="00D43A9F" w:rsidTr="00D43A9F">
        <w:tc>
          <w:tcPr>
            <w:tcW w:w="920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  <w:t>Joint meeting of the TVET Inter Agency Group with Bilateral Organisations</w:t>
            </w:r>
          </w:p>
          <w:p w:rsidR="00D43A9F" w:rsidRPr="00D43A9F" w:rsidRDefault="00D43A9F" w:rsidP="00D43A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i/>
                <w:color w:val="244061"/>
                <w:sz w:val="18"/>
                <w:szCs w:val="18"/>
                <w:lang w:eastAsia="en-US"/>
              </w:rPr>
              <w:t>(Afternoon session)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13:30-14:00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Welcome and presentation of the Inter-agency Group on Technical and Vocational Education and Training (TVET)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Mr David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Atchoarena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, Director Policy and Lifelong Learning Division, UNESCO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14:00-14:30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Presentation of the new Skills Agenda for Europe and the European Vocational Skills Week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Norbert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Schöbel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, Team Leader, European Commission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14:30-15:30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Presentation of agencies strategies’ in the context of 2030 sustainable development agenda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Representatives of the agencies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i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i/>
                <w:color w:val="244061"/>
                <w:sz w:val="16"/>
                <w:szCs w:val="18"/>
                <w:lang w:eastAsia="en-US"/>
              </w:rPr>
              <w:t>15:30-16:00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i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i/>
                <w:color w:val="244061"/>
                <w:sz w:val="18"/>
                <w:szCs w:val="18"/>
                <w:lang w:eastAsia="en-US"/>
              </w:rPr>
              <w:t>Coffee break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16:00-17:00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Discussion on enhancing international cooperation for reaching the skills targets in Education 2030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Moderated by Mr David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Atchoarena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, Director, Division for Policies and Lifelong Learning Systems, UNESCO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17:00-18:00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Discussion on financing and monitoring and evaluating skills targets in Education 2030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Presentations by Ms Veronique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Sauvat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, Director, AFD and Mr.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Borhene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Chakroun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, UNESCO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18:00-18:30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Discussion on mechanisms for follow-up and next steps </w:t>
            </w:r>
          </w:p>
          <w:p w:rsidR="00D43A9F" w:rsidRPr="00D43A9F" w:rsidRDefault="00D43A9F" w:rsidP="00D43A9F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Moderated by Mr David </w:t>
            </w:r>
            <w:proofErr w:type="spellStart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Atchoarena</w:t>
            </w:r>
            <w:proofErr w:type="spellEnd"/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, UNESCO</w:t>
            </w:r>
          </w:p>
        </w:tc>
      </w:tr>
      <w:tr w:rsidR="00D43A9F" w:rsidRPr="00D43A9F" w:rsidTr="00D43A9F">
        <w:tc>
          <w:tcPr>
            <w:tcW w:w="67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color w:val="244061"/>
                <w:sz w:val="16"/>
                <w:szCs w:val="18"/>
                <w:lang w:eastAsia="en-US"/>
              </w:rPr>
              <w:t>18:30</w:t>
            </w:r>
          </w:p>
        </w:tc>
        <w:tc>
          <w:tcPr>
            <w:tcW w:w="85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43A9F" w:rsidRPr="00D43A9F" w:rsidRDefault="00D43A9F" w:rsidP="00D43A9F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</w:pPr>
            <w:r w:rsidRPr="00D43A9F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>Close of the meeting by Dana Bachmann</w:t>
            </w:r>
          </w:p>
        </w:tc>
      </w:tr>
    </w:tbl>
    <w:p w:rsidR="0050304E" w:rsidRDefault="0050304E"/>
    <w:sectPr w:rsidR="0050304E" w:rsidSect="00293E96">
      <w:headerReference w:type="default" r:id="rId7"/>
      <w:headerReference w:type="firs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10CA"/>
    <w:multiLevelType w:val="hybridMultilevel"/>
    <w:tmpl w:val="7D38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4B72"/>
    <w:multiLevelType w:val="hybridMultilevel"/>
    <w:tmpl w:val="D688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21ACD"/>
    <w:rsid w:val="00293E96"/>
    <w:rsid w:val="0050304E"/>
    <w:rsid w:val="007A1D6D"/>
    <w:rsid w:val="00A20937"/>
    <w:rsid w:val="00AD02E6"/>
    <w:rsid w:val="00CF019F"/>
    <w:rsid w:val="00D43A9F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1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3</cp:revision>
  <dcterms:created xsi:type="dcterms:W3CDTF">2017-10-19T10:13:00Z</dcterms:created>
  <dcterms:modified xsi:type="dcterms:W3CDTF">2017-10-19T11:39:00Z</dcterms:modified>
</cp:coreProperties>
</file>